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68" w:rsidRDefault="00BE5700">
      <w:pPr>
        <w:pStyle w:val="Standard"/>
        <w:jc w:val="center"/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ar-SA" w:bidi="ar-SA"/>
        </w:rPr>
      </w:pPr>
      <w:r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ar-SA" w:bidi="ar-SA"/>
        </w:rPr>
        <w:t>ООО «КУРСКТЕЛЕКОМ»</w:t>
      </w:r>
    </w:p>
    <w:p w:rsidR="00402C68" w:rsidRDefault="00402C68">
      <w:pPr>
        <w:pStyle w:val="Standard"/>
        <w:jc w:val="center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ar-SA" w:bidi="ar-SA"/>
        </w:rPr>
      </w:pPr>
    </w:p>
    <w:tbl>
      <w:tblPr>
        <w:tblW w:w="3225" w:type="dxa"/>
        <w:tblInd w:w="56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9"/>
        <w:gridCol w:w="1786"/>
      </w:tblGrid>
      <w:tr w:rsidR="00402C68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68" w:rsidRDefault="00BE5700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ar-SA" w:bidi="ar-SA"/>
              </w:rPr>
              <w:t>Номер</w:t>
            </w:r>
          </w:p>
          <w:p w:rsidR="00402C68" w:rsidRDefault="00BE5700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ar-SA" w:bidi="ar-SA"/>
              </w:rPr>
              <w:t>документа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68" w:rsidRDefault="00BE5700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ar-SA" w:bidi="ar-SA"/>
              </w:rPr>
              <w:t>Дата</w:t>
            </w:r>
          </w:p>
        </w:tc>
      </w:tr>
      <w:tr w:rsidR="00402C68"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68" w:rsidRDefault="00402C68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68" w:rsidRDefault="003F2E4B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ar-SA" w:bidi="ar-SA"/>
              </w:rPr>
              <w:t>25.11</w:t>
            </w:r>
            <w:r w:rsidR="00BE5700">
              <w:rPr>
                <w:rFonts w:eastAsia="Times New Roman" w:cs="Times New Roman"/>
                <w:b/>
                <w:bCs/>
                <w:color w:val="000000"/>
                <w:lang w:eastAsia="ar-SA" w:bidi="ar-SA"/>
              </w:rPr>
              <w:t>.2022 г.</w:t>
            </w:r>
          </w:p>
        </w:tc>
      </w:tr>
    </w:tbl>
    <w:p w:rsidR="00402C68" w:rsidRDefault="00BE5700">
      <w:pPr>
        <w:pStyle w:val="Standard"/>
        <w:tabs>
          <w:tab w:val="left" w:pos="2880"/>
        </w:tabs>
        <w:ind w:left="480"/>
        <w:jc w:val="center"/>
        <w:rPr>
          <w:rFonts w:eastAsia="Times New Roman" w:cs="Times New Roman"/>
          <w:b/>
          <w:bCs/>
          <w:color w:val="000000"/>
          <w:sz w:val="32"/>
          <w:lang w:eastAsia="ar-SA" w:bidi="ar-SA"/>
        </w:rPr>
      </w:pPr>
      <w:r>
        <w:rPr>
          <w:rFonts w:eastAsia="Times New Roman" w:cs="Times New Roman"/>
          <w:b/>
          <w:bCs/>
          <w:color w:val="000000"/>
          <w:sz w:val="32"/>
          <w:lang w:eastAsia="ar-SA" w:bidi="ar-SA"/>
        </w:rPr>
        <w:tab/>
      </w:r>
    </w:p>
    <w:p w:rsidR="00402C68" w:rsidRDefault="00BE5700">
      <w:pPr>
        <w:pStyle w:val="Standard"/>
        <w:tabs>
          <w:tab w:val="left" w:pos="2880"/>
        </w:tabs>
        <w:ind w:left="480"/>
        <w:jc w:val="center"/>
        <w:rPr>
          <w:rFonts w:eastAsia="Times New Roman" w:cs="Times New Roman"/>
          <w:b/>
          <w:bCs/>
          <w:color w:val="000000"/>
          <w:sz w:val="32"/>
          <w:lang w:eastAsia="ar-SA" w:bidi="ar-SA"/>
        </w:rPr>
      </w:pPr>
      <w:r>
        <w:rPr>
          <w:rFonts w:eastAsia="Times New Roman" w:cs="Times New Roman"/>
          <w:b/>
          <w:bCs/>
          <w:color w:val="000000"/>
          <w:sz w:val="32"/>
          <w:lang w:eastAsia="ar-SA" w:bidi="ar-SA"/>
        </w:rPr>
        <w:t>ПРИКАЗ</w:t>
      </w:r>
    </w:p>
    <w:p w:rsidR="00402C68" w:rsidRDefault="00402C68">
      <w:pPr>
        <w:pStyle w:val="Standard"/>
        <w:tabs>
          <w:tab w:val="left" w:pos="2880"/>
        </w:tabs>
        <w:ind w:left="480"/>
        <w:jc w:val="center"/>
        <w:rPr>
          <w:color w:val="000000"/>
        </w:rPr>
      </w:pPr>
    </w:p>
    <w:p w:rsidR="00402C68" w:rsidRPr="008D7543" w:rsidRDefault="00BE5700">
      <w:pPr>
        <w:pStyle w:val="Standard"/>
        <w:spacing w:line="100" w:lineRule="atLeast"/>
        <w:jc w:val="center"/>
      </w:pPr>
      <w:r w:rsidRPr="008D7543">
        <w:rPr>
          <w:rFonts w:eastAsia="Mangal" w:cs="Times New Roman"/>
          <w:lang w:bidi="ar-SA"/>
        </w:rPr>
        <w:t xml:space="preserve">О </w:t>
      </w:r>
      <w:r w:rsidR="002B092C">
        <w:rPr>
          <w:rFonts w:eastAsia="Mangal" w:cs="Times New Roman"/>
          <w:lang w:bidi="ar-SA"/>
        </w:rPr>
        <w:t>введении нового тарифного плана</w:t>
      </w:r>
      <w:r w:rsidRPr="008D7543">
        <w:rPr>
          <w:rFonts w:eastAsia="Mangal" w:cs="Times New Roman"/>
          <w:lang w:bidi="ar-SA"/>
        </w:rPr>
        <w:t xml:space="preserve"> «</w:t>
      </w:r>
      <w:r w:rsidR="002B092C">
        <w:rPr>
          <w:lang w:eastAsia="hi-IN"/>
        </w:rPr>
        <w:t>Социальный</w:t>
      </w:r>
      <w:r w:rsidRPr="008D7543">
        <w:rPr>
          <w:rFonts w:eastAsia="Mangal" w:cs="Times New Roman"/>
          <w:lang w:bidi="ar-SA"/>
        </w:rPr>
        <w:t>»</w:t>
      </w:r>
    </w:p>
    <w:p w:rsidR="00402C68" w:rsidRPr="008D7543" w:rsidRDefault="00402C68">
      <w:pPr>
        <w:pStyle w:val="Standard"/>
        <w:spacing w:line="100" w:lineRule="atLeast"/>
        <w:jc w:val="center"/>
        <w:rPr>
          <w:rFonts w:eastAsia="Mangal" w:cs="Times New Roman"/>
          <w:lang w:bidi="ar-SA"/>
        </w:rPr>
      </w:pPr>
    </w:p>
    <w:p w:rsidR="00402C68" w:rsidRPr="008D7543" w:rsidRDefault="00BE5700">
      <w:pPr>
        <w:pStyle w:val="Standard"/>
        <w:spacing w:line="100" w:lineRule="atLeast"/>
        <w:jc w:val="center"/>
      </w:pPr>
      <w:r w:rsidRPr="008D7543">
        <w:rPr>
          <w:rFonts w:eastAsia="Mangal" w:cs="Times New Roman"/>
          <w:lang w:bidi="ar-SA"/>
        </w:rPr>
        <w:t xml:space="preserve">В </w:t>
      </w:r>
      <w:r w:rsidRPr="003F2E4B">
        <w:rPr>
          <w:rFonts w:eastAsia="Mangal" w:cs="Times New Roman"/>
          <w:lang w:bidi="ar-SA"/>
        </w:rPr>
        <w:t>целях</w:t>
      </w:r>
      <w:r w:rsidR="002B092C" w:rsidRPr="003F2E4B">
        <w:rPr>
          <w:rFonts w:eastAsiaTheme="minorHAnsi" w:cs="Times New Roman"/>
          <w:kern w:val="0"/>
          <w:lang w:eastAsia="en-US" w:bidi="ar-SA"/>
        </w:rPr>
        <w:t>повышения качества и комфортности жизни населения, поддержки социально незащищённых групп населения</w:t>
      </w:r>
      <w:r w:rsidR="002B092C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Pr="008D7543">
        <w:rPr>
          <w:color w:val="000000"/>
          <w:kern w:val="0"/>
        </w:rPr>
        <w:t>увеличения продаж, привлечение новых  абонентов</w:t>
      </w:r>
      <w:r w:rsidRPr="008D7543">
        <w:rPr>
          <w:rFonts w:eastAsia="Mangal" w:cs="Times New Roman"/>
          <w:color w:val="000000"/>
          <w:kern w:val="0"/>
          <w:lang w:bidi="ar-SA"/>
        </w:rPr>
        <w:t>, оживления интереса со стороны клиентуры и повышения потребительской лояльности</w:t>
      </w:r>
    </w:p>
    <w:p w:rsidR="00402C68" w:rsidRPr="008D7543" w:rsidRDefault="00402C68">
      <w:pPr>
        <w:pStyle w:val="Standard"/>
        <w:tabs>
          <w:tab w:val="left" w:pos="2880"/>
        </w:tabs>
        <w:spacing w:line="100" w:lineRule="atLeast"/>
        <w:ind w:left="480"/>
        <w:jc w:val="center"/>
        <w:rPr>
          <w:rFonts w:eastAsia="Times New Roman" w:cs="Times New Roman"/>
          <w:lang w:eastAsia="ar-SA" w:bidi="ar-SA"/>
        </w:rPr>
      </w:pPr>
    </w:p>
    <w:p w:rsidR="00402C68" w:rsidRPr="008D7543" w:rsidRDefault="00BE5700">
      <w:pPr>
        <w:pStyle w:val="Standard"/>
        <w:tabs>
          <w:tab w:val="left" w:pos="2880"/>
        </w:tabs>
        <w:spacing w:line="100" w:lineRule="atLeast"/>
        <w:ind w:left="480"/>
        <w:jc w:val="center"/>
        <w:rPr>
          <w:rFonts w:eastAsia="Times New Roman" w:cs="Times New Roman"/>
          <w:lang w:eastAsia="ar-SA" w:bidi="ar-SA"/>
        </w:rPr>
      </w:pPr>
      <w:r w:rsidRPr="008D7543">
        <w:rPr>
          <w:rFonts w:eastAsia="Times New Roman" w:cs="Times New Roman"/>
          <w:lang w:eastAsia="ar-SA" w:bidi="ar-SA"/>
        </w:rPr>
        <w:t>ПРИКАЗЫВАЮ:</w:t>
      </w:r>
    </w:p>
    <w:p w:rsidR="002B092C" w:rsidRDefault="00BE5700" w:rsidP="002B092C">
      <w:pPr>
        <w:pStyle w:val="Standard"/>
        <w:numPr>
          <w:ilvl w:val="0"/>
          <w:numId w:val="6"/>
        </w:numPr>
        <w:tabs>
          <w:tab w:val="left" w:pos="2400"/>
        </w:tabs>
        <w:spacing w:line="100" w:lineRule="atLeast"/>
        <w:rPr>
          <w:rStyle w:val="Internetlink"/>
          <w:rFonts w:eastAsia="Mangal" w:cs="Times New Roman"/>
          <w:color w:val="000000"/>
          <w:u w:val="none"/>
          <w:lang w:bidi="ar-SA"/>
        </w:rPr>
      </w:pPr>
      <w:r w:rsidRPr="008D7543">
        <w:rPr>
          <w:rStyle w:val="Internetlink"/>
          <w:rFonts w:eastAsia="Mangal" w:cs="Times New Roman"/>
          <w:color w:val="000000"/>
          <w:u w:val="none"/>
          <w:lang w:bidi="ar-SA"/>
        </w:rPr>
        <w:t xml:space="preserve">Принять условия акции </w:t>
      </w:r>
      <w:r w:rsidR="002B092C">
        <w:rPr>
          <w:rStyle w:val="Internetlink"/>
          <w:rFonts w:eastAsia="Mangal" w:cs="Times New Roman"/>
          <w:color w:val="000000"/>
          <w:u w:val="none"/>
          <w:lang w:bidi="ar-SA"/>
        </w:rPr>
        <w:t xml:space="preserve">тариф </w:t>
      </w:r>
      <w:r w:rsidRPr="008D7543">
        <w:rPr>
          <w:rStyle w:val="Internetlink"/>
          <w:rFonts w:eastAsia="Mangal" w:cs="Times New Roman"/>
          <w:color w:val="000000"/>
          <w:u w:val="none"/>
          <w:lang w:bidi="ar-SA"/>
        </w:rPr>
        <w:t>«</w:t>
      </w:r>
      <w:r w:rsidR="002B092C">
        <w:rPr>
          <w:lang w:eastAsia="hi-IN"/>
        </w:rPr>
        <w:t>Социальный</w:t>
      </w:r>
      <w:r w:rsidRPr="008D7543">
        <w:rPr>
          <w:rStyle w:val="Internetlink"/>
          <w:rFonts w:eastAsia="Mangal" w:cs="Times New Roman"/>
          <w:color w:val="000000"/>
          <w:u w:val="none"/>
          <w:lang w:bidi="ar-SA"/>
        </w:rPr>
        <w:t>», согласно регламенту (Приложение №1 к данному Приказу).</w:t>
      </w:r>
    </w:p>
    <w:p w:rsidR="002B092C" w:rsidRPr="002B092C" w:rsidRDefault="002B092C" w:rsidP="002B092C">
      <w:pPr>
        <w:pStyle w:val="Standard"/>
        <w:tabs>
          <w:tab w:val="left" w:pos="2400"/>
        </w:tabs>
        <w:spacing w:line="100" w:lineRule="atLeast"/>
        <w:ind w:left="720"/>
        <w:rPr>
          <w:rStyle w:val="Internetlink"/>
          <w:rFonts w:eastAsia="Mangal" w:cs="Times New Roman"/>
          <w:color w:val="000000"/>
          <w:u w:val="none"/>
          <w:lang w:bidi="ar-SA"/>
        </w:rPr>
      </w:pPr>
    </w:p>
    <w:p w:rsidR="002B092C" w:rsidRDefault="002B092C" w:rsidP="002B092C">
      <w:pPr>
        <w:pStyle w:val="Standard"/>
        <w:jc w:val="both"/>
        <w:rPr>
          <w:rStyle w:val="Internetlink"/>
          <w:color w:val="000000"/>
        </w:rPr>
      </w:pPr>
      <w:r w:rsidRPr="008D7543">
        <w:rPr>
          <w:rStyle w:val="Internetlink"/>
          <w:color w:val="000000"/>
        </w:rPr>
        <w:t>Отделу продаж:</w:t>
      </w:r>
    </w:p>
    <w:p w:rsidR="00402C68" w:rsidRPr="002B092C" w:rsidRDefault="002B092C" w:rsidP="003F2E4B">
      <w:pPr>
        <w:pStyle w:val="Standard"/>
        <w:numPr>
          <w:ilvl w:val="0"/>
          <w:numId w:val="6"/>
        </w:numPr>
        <w:jc w:val="both"/>
        <w:rPr>
          <w:color w:val="000000"/>
        </w:rPr>
      </w:pPr>
      <w:r w:rsidRPr="008D7543">
        <w:rPr>
          <w:rStyle w:val="Internetlink"/>
          <w:color w:val="000000"/>
          <w:u w:val="none"/>
        </w:rPr>
        <w:t xml:space="preserve">Информировать Абонентов об условиях </w:t>
      </w:r>
      <w:r>
        <w:rPr>
          <w:rStyle w:val="Internetlink"/>
          <w:color w:val="000000"/>
          <w:u w:val="none"/>
        </w:rPr>
        <w:t xml:space="preserve">тарифа </w:t>
      </w:r>
      <w:r w:rsidRPr="008D7543">
        <w:rPr>
          <w:rStyle w:val="Internetlink"/>
          <w:rFonts w:eastAsia="Mangal" w:cs="Times New Roman"/>
          <w:color w:val="000000"/>
          <w:u w:val="none"/>
          <w:lang w:bidi="ar-SA"/>
        </w:rPr>
        <w:t>«</w:t>
      </w:r>
      <w:r>
        <w:rPr>
          <w:lang w:eastAsia="hi-IN"/>
        </w:rPr>
        <w:t>Социальный</w:t>
      </w:r>
      <w:r w:rsidRPr="008D7543">
        <w:rPr>
          <w:rStyle w:val="Internetlink"/>
          <w:rFonts w:eastAsia="Mangal" w:cs="Times New Roman"/>
          <w:color w:val="000000"/>
          <w:u w:val="none"/>
          <w:lang w:bidi="ar-SA"/>
        </w:rPr>
        <w:t>»</w:t>
      </w:r>
      <w:r w:rsidRPr="008D7543">
        <w:rPr>
          <w:rStyle w:val="Internetlink"/>
          <w:color w:val="000000"/>
          <w:u w:val="none"/>
        </w:rPr>
        <w:t>.</w:t>
      </w:r>
    </w:p>
    <w:p w:rsidR="002B092C" w:rsidRPr="008D7543" w:rsidRDefault="002B092C" w:rsidP="002B092C">
      <w:pPr>
        <w:pStyle w:val="Standard"/>
        <w:jc w:val="both"/>
      </w:pPr>
    </w:p>
    <w:p w:rsidR="00402C68" w:rsidRPr="008D7543" w:rsidRDefault="00BE5700">
      <w:pPr>
        <w:pStyle w:val="Standard"/>
        <w:jc w:val="both"/>
      </w:pPr>
      <w:r w:rsidRPr="008D7543">
        <w:rPr>
          <w:rStyle w:val="Internetlink"/>
          <w:color w:val="000000"/>
        </w:rPr>
        <w:t>Отделу маркетинга и развития услуг:</w:t>
      </w:r>
    </w:p>
    <w:p w:rsidR="00402C68" w:rsidRPr="008D7543" w:rsidRDefault="00BE5700" w:rsidP="003F2E4B">
      <w:pPr>
        <w:pStyle w:val="Standard"/>
        <w:numPr>
          <w:ilvl w:val="0"/>
          <w:numId w:val="6"/>
        </w:numPr>
        <w:jc w:val="both"/>
      </w:pPr>
      <w:r w:rsidRPr="008D7543">
        <w:rPr>
          <w:rStyle w:val="Internetlink"/>
          <w:rFonts w:eastAsia="Mangal" w:cs="Times New Roman"/>
          <w:color w:val="000000"/>
          <w:u w:val="none"/>
          <w:lang w:bidi="ar-SA"/>
        </w:rPr>
        <w:t>Разработать регламент проведения Акции</w:t>
      </w:r>
      <w:r w:rsidR="002B092C">
        <w:rPr>
          <w:rStyle w:val="Internetlink"/>
          <w:rFonts w:eastAsia="Mangal" w:cs="Times New Roman"/>
          <w:color w:val="000000"/>
          <w:u w:val="none"/>
          <w:lang w:bidi="ar-SA"/>
        </w:rPr>
        <w:t>, введения тарифа «Социальный»</w:t>
      </w:r>
      <w:r w:rsidRPr="008D7543">
        <w:rPr>
          <w:rStyle w:val="Internetlink"/>
          <w:rFonts w:eastAsia="Mangal" w:cs="Times New Roman"/>
          <w:color w:val="000000"/>
          <w:u w:val="none"/>
          <w:lang w:bidi="ar-SA"/>
        </w:rPr>
        <w:t>.</w:t>
      </w:r>
    </w:p>
    <w:p w:rsidR="00402C68" w:rsidRPr="008D7543" w:rsidRDefault="00BE5700" w:rsidP="003F2E4B">
      <w:pPr>
        <w:pStyle w:val="Standard"/>
        <w:numPr>
          <w:ilvl w:val="0"/>
          <w:numId w:val="6"/>
        </w:numPr>
        <w:jc w:val="both"/>
      </w:pPr>
      <w:r w:rsidRPr="008D7543">
        <w:rPr>
          <w:rStyle w:val="Internetlink"/>
          <w:rFonts w:eastAsia="Mangal" w:cs="Times New Roman"/>
          <w:color w:val="000000"/>
          <w:u w:val="none"/>
          <w:lang w:bidi="ar-SA"/>
        </w:rPr>
        <w:t xml:space="preserve">Разместить на сайте </w:t>
      </w:r>
      <w:hyperlink r:id="rId7" w:history="1">
        <w:r w:rsidRPr="008D7543">
          <w:rPr>
            <w:rStyle w:val="Internetlink"/>
            <w:rFonts w:eastAsia="Mangal" w:cs="Times New Roman"/>
            <w:lang w:val="en-US" w:bidi="ar-SA"/>
          </w:rPr>
          <w:t>www</w:t>
        </w:r>
        <w:r w:rsidRPr="008D7543">
          <w:rPr>
            <w:rStyle w:val="Internetlink"/>
            <w:rFonts w:eastAsia="Mangal" w:cs="Times New Roman"/>
            <w:lang w:bidi="ar-SA"/>
          </w:rPr>
          <w:t>.</w:t>
        </w:r>
        <w:r w:rsidRPr="008D7543">
          <w:rPr>
            <w:rStyle w:val="Internetlink"/>
            <w:rFonts w:eastAsia="Mangal" w:cs="Times New Roman"/>
            <w:lang w:val="en-US" w:bidi="ar-SA"/>
          </w:rPr>
          <w:t>r</w:t>
        </w:r>
        <w:r w:rsidRPr="008D7543">
          <w:rPr>
            <w:rStyle w:val="Internetlink"/>
            <w:rFonts w:eastAsia="Mangal" w:cs="Times New Roman"/>
            <w:lang w:bidi="ar-SA"/>
          </w:rPr>
          <w:t>46.</w:t>
        </w:r>
        <w:r w:rsidRPr="008D7543">
          <w:rPr>
            <w:rStyle w:val="Internetlink"/>
            <w:rFonts w:eastAsia="Mangal" w:cs="Times New Roman"/>
            <w:lang w:val="en-US" w:bidi="ar-SA"/>
          </w:rPr>
          <w:t>ru</w:t>
        </w:r>
      </w:hyperlink>
      <w:r w:rsidRPr="008D7543">
        <w:rPr>
          <w:rStyle w:val="Internetlink"/>
          <w:rFonts w:eastAsia="Mangal" w:cs="Times New Roman"/>
          <w:color w:val="000000"/>
          <w:u w:val="none"/>
          <w:lang w:bidi="ar-SA"/>
        </w:rPr>
        <w:t xml:space="preserve"> и в социальных сетях информацию об Акции.</w:t>
      </w:r>
    </w:p>
    <w:p w:rsidR="00402C68" w:rsidRPr="008D7543" w:rsidRDefault="00BE5700" w:rsidP="003F2E4B">
      <w:pPr>
        <w:pStyle w:val="Standard"/>
        <w:numPr>
          <w:ilvl w:val="0"/>
          <w:numId w:val="6"/>
        </w:numPr>
        <w:jc w:val="both"/>
      </w:pPr>
      <w:r w:rsidRPr="008D7543">
        <w:rPr>
          <w:rStyle w:val="Internetlink"/>
          <w:rFonts w:eastAsia="Mangal" w:cs="Times New Roman"/>
          <w:color w:val="000000"/>
          <w:u w:val="none"/>
          <w:lang w:bidi="ar-SA"/>
        </w:rPr>
        <w:t>Разработать и закупить рекламные материалы для проведения акции</w:t>
      </w:r>
    </w:p>
    <w:p w:rsidR="003F2E4B" w:rsidRDefault="003F2E4B">
      <w:pPr>
        <w:jc w:val="both"/>
        <w:textAlignment w:val="auto"/>
        <w:rPr>
          <w:rFonts w:eastAsia="Lucida Sans Unicode" w:cs="Times New Roman"/>
          <w:color w:val="000000"/>
          <w:u w:val="single"/>
          <w:lang w:eastAsia="hi-IN"/>
        </w:rPr>
      </w:pPr>
    </w:p>
    <w:p w:rsidR="00402C68" w:rsidRPr="008D7543" w:rsidRDefault="00BE5700">
      <w:pPr>
        <w:jc w:val="both"/>
        <w:textAlignment w:val="auto"/>
        <w:rPr>
          <w:rFonts w:eastAsia="Lucida Sans Unicode" w:cs="Times New Roman"/>
          <w:color w:val="000000"/>
          <w:u w:val="single"/>
          <w:lang w:eastAsia="hi-IN"/>
        </w:rPr>
      </w:pPr>
      <w:r w:rsidRPr="008D7543">
        <w:rPr>
          <w:rFonts w:eastAsia="Lucida Sans Unicode" w:cs="Times New Roman"/>
          <w:color w:val="000000"/>
          <w:u w:val="single"/>
          <w:lang w:eastAsia="hi-IN"/>
        </w:rPr>
        <w:t>Отделу развития телекоммуникаций:</w:t>
      </w:r>
    </w:p>
    <w:p w:rsidR="00402C68" w:rsidRPr="002B092C" w:rsidRDefault="00BE5700" w:rsidP="003F2E4B">
      <w:pPr>
        <w:pStyle w:val="a5"/>
        <w:numPr>
          <w:ilvl w:val="0"/>
          <w:numId w:val="6"/>
        </w:numPr>
        <w:jc w:val="both"/>
        <w:textAlignment w:val="auto"/>
        <w:rPr>
          <w:rFonts w:eastAsia="Lucida Sans Unicode" w:cs="Times New Roman"/>
          <w:color w:val="000000"/>
          <w:lang w:eastAsia="hi-IN"/>
        </w:rPr>
      </w:pPr>
      <w:r w:rsidRPr="002B092C">
        <w:rPr>
          <w:rFonts w:eastAsia="Lucida Sans Unicode" w:cs="Times New Roman"/>
          <w:color w:val="000000"/>
          <w:lang w:eastAsia="hi-IN"/>
        </w:rPr>
        <w:t>В рамках услуги «Домашний Интернет» создать тарифный план для абонентов МКД «Постоянный» со следующими параметрами:</w:t>
      </w:r>
    </w:p>
    <w:tbl>
      <w:tblPr>
        <w:tblStyle w:val="a6"/>
        <w:tblW w:w="0" w:type="auto"/>
        <w:tblInd w:w="250" w:type="dxa"/>
        <w:tblLook w:val="04A0"/>
      </w:tblPr>
      <w:tblGrid>
        <w:gridCol w:w="2570"/>
        <w:gridCol w:w="3626"/>
        <w:gridCol w:w="1540"/>
        <w:gridCol w:w="1868"/>
      </w:tblGrid>
      <w:tr w:rsidR="003F2E4B" w:rsidRPr="003F2E4B" w:rsidTr="003F2E4B">
        <w:tc>
          <w:tcPr>
            <w:tcW w:w="2570" w:type="dxa"/>
            <w:shd w:val="clear" w:color="auto" w:fill="BFBFBF" w:themeFill="background1" w:themeFillShade="BF"/>
          </w:tcPr>
          <w:p w:rsidR="003F2E4B" w:rsidRPr="003F2E4B" w:rsidRDefault="003F2E4B" w:rsidP="00386499">
            <w:pPr>
              <w:jc w:val="both"/>
              <w:rPr>
                <w:rFonts w:cs="Times New Roman"/>
                <w:sz w:val="24"/>
                <w:szCs w:val="24"/>
              </w:rPr>
            </w:pPr>
            <w:r w:rsidRPr="003F2E4B">
              <w:rPr>
                <w:rFonts w:cs="Times New Roman"/>
                <w:sz w:val="24"/>
                <w:szCs w:val="24"/>
              </w:rPr>
              <w:t>Наименование ТП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:rsidR="003F2E4B" w:rsidRPr="003F2E4B" w:rsidRDefault="003F2E4B" w:rsidP="00386499">
            <w:pPr>
              <w:jc w:val="both"/>
              <w:rPr>
                <w:rFonts w:cs="Times New Roman"/>
                <w:sz w:val="24"/>
                <w:szCs w:val="24"/>
              </w:rPr>
            </w:pPr>
            <w:r w:rsidRPr="003F2E4B">
              <w:rPr>
                <w:rFonts w:cs="Times New Roman"/>
                <w:sz w:val="24"/>
                <w:szCs w:val="24"/>
              </w:rPr>
              <w:t>Параметры</w:t>
            </w:r>
          </w:p>
        </w:tc>
        <w:tc>
          <w:tcPr>
            <w:tcW w:w="1540" w:type="dxa"/>
            <w:shd w:val="clear" w:color="auto" w:fill="BFBFBF" w:themeFill="background1" w:themeFillShade="BF"/>
          </w:tcPr>
          <w:p w:rsidR="003F2E4B" w:rsidRPr="003F2E4B" w:rsidRDefault="003F2E4B" w:rsidP="0038649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ТВ</w:t>
            </w:r>
          </w:p>
        </w:tc>
        <w:tc>
          <w:tcPr>
            <w:tcW w:w="1868" w:type="dxa"/>
            <w:shd w:val="clear" w:color="auto" w:fill="BFBFBF" w:themeFill="background1" w:themeFillShade="BF"/>
          </w:tcPr>
          <w:p w:rsidR="003F2E4B" w:rsidRPr="003F2E4B" w:rsidRDefault="003F2E4B" w:rsidP="00386499">
            <w:pPr>
              <w:jc w:val="both"/>
              <w:rPr>
                <w:rFonts w:cs="Times New Roman"/>
                <w:sz w:val="24"/>
                <w:szCs w:val="24"/>
              </w:rPr>
            </w:pPr>
            <w:r w:rsidRPr="003F2E4B">
              <w:rPr>
                <w:rFonts w:cs="Times New Roman"/>
                <w:sz w:val="24"/>
                <w:szCs w:val="24"/>
              </w:rPr>
              <w:t xml:space="preserve">Стоимость </w:t>
            </w:r>
          </w:p>
        </w:tc>
      </w:tr>
      <w:tr w:rsidR="003F2E4B" w:rsidRPr="003F2E4B" w:rsidTr="003F2E4B">
        <w:tc>
          <w:tcPr>
            <w:tcW w:w="2570" w:type="dxa"/>
          </w:tcPr>
          <w:p w:rsidR="003F2E4B" w:rsidRPr="003F2E4B" w:rsidRDefault="003F2E4B" w:rsidP="00386499">
            <w:pPr>
              <w:jc w:val="both"/>
              <w:rPr>
                <w:rFonts w:cs="Times New Roman"/>
                <w:sz w:val="24"/>
                <w:szCs w:val="24"/>
              </w:rPr>
            </w:pPr>
            <w:r w:rsidRPr="003F2E4B">
              <w:rPr>
                <w:rFonts w:cs="Times New Roman"/>
                <w:sz w:val="24"/>
                <w:szCs w:val="24"/>
              </w:rPr>
              <w:t>«Социальный»</w:t>
            </w:r>
          </w:p>
        </w:tc>
        <w:tc>
          <w:tcPr>
            <w:tcW w:w="3626" w:type="dxa"/>
          </w:tcPr>
          <w:p w:rsidR="003F2E4B" w:rsidRPr="003F2E4B" w:rsidRDefault="003F2E4B" w:rsidP="00386499">
            <w:pPr>
              <w:jc w:val="both"/>
              <w:rPr>
                <w:rFonts w:cs="Times New Roman"/>
                <w:sz w:val="24"/>
                <w:szCs w:val="24"/>
              </w:rPr>
            </w:pPr>
            <w:r w:rsidRPr="003F2E4B">
              <w:rPr>
                <w:rFonts w:cs="Times New Roman"/>
                <w:sz w:val="24"/>
                <w:szCs w:val="24"/>
              </w:rPr>
              <w:t>60 Мбит/с днем, 100  Мбит/с ночью</w:t>
            </w:r>
          </w:p>
        </w:tc>
        <w:tc>
          <w:tcPr>
            <w:tcW w:w="1540" w:type="dxa"/>
          </w:tcPr>
          <w:p w:rsidR="003F2E4B" w:rsidRPr="003F2E4B" w:rsidRDefault="003F2E4B" w:rsidP="0038649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868" w:type="dxa"/>
          </w:tcPr>
          <w:p w:rsidR="003F2E4B" w:rsidRPr="003F2E4B" w:rsidRDefault="003F2E4B" w:rsidP="00386499">
            <w:pPr>
              <w:jc w:val="both"/>
              <w:rPr>
                <w:rFonts w:cs="Times New Roman"/>
                <w:sz w:val="24"/>
                <w:szCs w:val="24"/>
              </w:rPr>
            </w:pPr>
            <w:r w:rsidRPr="003F2E4B">
              <w:rPr>
                <w:rFonts w:cs="Times New Roman"/>
                <w:sz w:val="24"/>
                <w:szCs w:val="24"/>
              </w:rPr>
              <w:t>190 руб/мес.</w:t>
            </w:r>
          </w:p>
        </w:tc>
      </w:tr>
    </w:tbl>
    <w:p w:rsidR="002B092C" w:rsidRPr="003F2E4B" w:rsidRDefault="002B092C" w:rsidP="003F2E4B">
      <w:pPr>
        <w:jc w:val="both"/>
        <w:textAlignment w:val="auto"/>
        <w:rPr>
          <w:rFonts w:eastAsia="Lucida Sans Unicode" w:cs="Times New Roman"/>
          <w:color w:val="000000"/>
          <w:lang w:eastAsia="hi-IN"/>
        </w:rPr>
      </w:pPr>
    </w:p>
    <w:p w:rsidR="008D7543" w:rsidRPr="008D7543" w:rsidRDefault="003F2E4B" w:rsidP="008D7543">
      <w:pPr>
        <w:rPr>
          <w:rFonts w:eastAsia="Times New Roman" w:cs="Times New Roman"/>
          <w:kern w:val="0"/>
          <w:lang w:eastAsia="ru-RU" w:bidi="ar-SA"/>
        </w:rPr>
      </w:pPr>
      <w:r>
        <w:rPr>
          <w:rStyle w:val="Internetlink"/>
          <w:color w:val="000000"/>
          <w:u w:val="none"/>
          <w:lang w:bidi="ar-SA"/>
        </w:rPr>
        <w:t xml:space="preserve">    7. </w:t>
      </w:r>
      <w:r w:rsidR="008D7543" w:rsidRPr="008D7543">
        <w:rPr>
          <w:rStyle w:val="Internetlink"/>
          <w:color w:val="000000"/>
          <w:u w:val="none"/>
          <w:lang w:bidi="ar-SA"/>
        </w:rPr>
        <w:t xml:space="preserve">  Осуществить возможность перехода  </w:t>
      </w:r>
      <w:r w:rsidR="008D7543" w:rsidRPr="008D7543">
        <w:rPr>
          <w:rFonts w:eastAsia="Times New Roman" w:cs="Times New Roman"/>
          <w:kern w:val="0"/>
          <w:lang w:eastAsia="ru-RU" w:bidi="ar-SA"/>
        </w:rPr>
        <w:t>(смена тарифного плана) на тарифы линейки «Новые тарифы — новые возможности», а именно тарифы:</w:t>
      </w:r>
    </w:p>
    <w:p w:rsidR="00402C68" w:rsidRPr="008D7543" w:rsidRDefault="008D7543" w:rsidP="008D754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 w:rsidRPr="008D7543">
        <w:rPr>
          <w:rFonts w:eastAsia="Times New Roman" w:cs="Times New Roman"/>
          <w:kern w:val="0"/>
          <w:lang w:eastAsia="ru-RU" w:bidi="ar-SA"/>
        </w:rPr>
        <w:t>- Моно; - Моно +ТВ; - Базовый; - Базовый +ТВ; - Лидер продаж; - Лидер продаж +ТВ; - Пр</w:t>
      </w:r>
      <w:r w:rsidRPr="008D7543">
        <w:rPr>
          <w:rFonts w:eastAsia="Times New Roman" w:cs="Times New Roman"/>
          <w:kern w:val="0"/>
          <w:lang w:eastAsia="ru-RU" w:bidi="ar-SA"/>
        </w:rPr>
        <w:t>е</w:t>
      </w:r>
      <w:r w:rsidRPr="008D7543">
        <w:rPr>
          <w:rFonts w:eastAsia="Times New Roman" w:cs="Times New Roman"/>
          <w:kern w:val="0"/>
          <w:lang w:eastAsia="ru-RU" w:bidi="ar-SA"/>
        </w:rPr>
        <w:t>миальный; - Премиальный +ТВ; - Игровой; - Игровой +ТВ. Переход на тарифный план «</w:t>
      </w:r>
      <w:r w:rsidR="002B092C">
        <w:rPr>
          <w:rFonts w:eastAsia="Times New Roman" w:cs="Times New Roman"/>
          <w:kern w:val="0"/>
          <w:lang w:eastAsia="ru-RU" w:bidi="ar-SA"/>
        </w:rPr>
        <w:t>С</w:t>
      </w:r>
      <w:r w:rsidR="002B092C">
        <w:rPr>
          <w:rFonts w:eastAsia="Times New Roman" w:cs="Times New Roman"/>
          <w:kern w:val="0"/>
          <w:lang w:eastAsia="ru-RU" w:bidi="ar-SA"/>
        </w:rPr>
        <w:t>о</w:t>
      </w:r>
      <w:r w:rsidR="002B092C">
        <w:rPr>
          <w:rFonts w:eastAsia="Times New Roman" w:cs="Times New Roman"/>
          <w:kern w:val="0"/>
          <w:lang w:eastAsia="ru-RU" w:bidi="ar-SA"/>
        </w:rPr>
        <w:t>циальный</w:t>
      </w:r>
      <w:r w:rsidRPr="008D7543">
        <w:rPr>
          <w:rFonts w:eastAsia="Times New Roman" w:cs="Times New Roman"/>
          <w:kern w:val="0"/>
          <w:lang w:eastAsia="ru-RU" w:bidi="ar-SA"/>
        </w:rPr>
        <w:t>» с других тарифов невозможен.</w:t>
      </w:r>
    </w:p>
    <w:p w:rsidR="003F2E4B" w:rsidRDefault="003F2E4B">
      <w:pPr>
        <w:pStyle w:val="Standard"/>
        <w:spacing w:line="100" w:lineRule="atLeast"/>
        <w:rPr>
          <w:rFonts w:eastAsia="Mangal" w:cs="Times New Roman"/>
          <w:u w:val="single"/>
          <w:lang w:bidi="ar-SA"/>
        </w:rPr>
      </w:pPr>
    </w:p>
    <w:p w:rsidR="00402C68" w:rsidRPr="008D7543" w:rsidRDefault="00BE5700">
      <w:pPr>
        <w:pStyle w:val="Standard"/>
        <w:spacing w:line="100" w:lineRule="atLeast"/>
      </w:pPr>
      <w:r w:rsidRPr="008D7543">
        <w:rPr>
          <w:rFonts w:eastAsia="Mangal" w:cs="Times New Roman"/>
          <w:u w:val="single"/>
          <w:lang w:bidi="ar-SA"/>
        </w:rPr>
        <w:t>Отделу технической поддержки</w:t>
      </w:r>
    </w:p>
    <w:p w:rsidR="00402C68" w:rsidRPr="008D7543" w:rsidRDefault="003F2E4B">
      <w:pPr>
        <w:pStyle w:val="Standard"/>
        <w:spacing w:line="100" w:lineRule="atLeast"/>
      </w:pPr>
      <w:r>
        <w:rPr>
          <w:rStyle w:val="Internetlink"/>
          <w:color w:val="000000"/>
          <w:u w:val="none"/>
          <w:lang w:bidi="ar-SA"/>
        </w:rPr>
        <w:t xml:space="preserve">8.  </w:t>
      </w:r>
      <w:r w:rsidR="00BE5700" w:rsidRPr="008D7543">
        <w:rPr>
          <w:rStyle w:val="Internetlink"/>
          <w:color w:val="auto"/>
          <w:u w:val="none"/>
          <w:lang w:bidi="ar-SA"/>
        </w:rPr>
        <w:t xml:space="preserve">Информировать Абонентов об условиях проведения акции </w:t>
      </w:r>
      <w:r w:rsidR="002B092C">
        <w:rPr>
          <w:rStyle w:val="Internetlink"/>
          <w:color w:val="auto"/>
          <w:u w:val="none"/>
          <w:lang w:bidi="ar-SA"/>
        </w:rPr>
        <w:t xml:space="preserve">тариф </w:t>
      </w:r>
      <w:r w:rsidR="00BE5700" w:rsidRPr="008D7543">
        <w:rPr>
          <w:rStyle w:val="Internetlink"/>
          <w:color w:val="auto"/>
          <w:u w:val="none"/>
          <w:lang w:bidi="ar-SA"/>
        </w:rPr>
        <w:t>«</w:t>
      </w:r>
      <w:r w:rsidR="002B092C">
        <w:rPr>
          <w:lang w:eastAsia="hi-IN"/>
        </w:rPr>
        <w:t>Социальный</w:t>
      </w:r>
      <w:r w:rsidR="00BE5700" w:rsidRPr="008D7543">
        <w:rPr>
          <w:rStyle w:val="Internetlink"/>
          <w:color w:val="auto"/>
          <w:u w:val="none"/>
          <w:lang w:bidi="ar-SA"/>
        </w:rPr>
        <w:t>».</w:t>
      </w:r>
    </w:p>
    <w:p w:rsidR="00402C68" w:rsidRDefault="00402C68" w:rsidP="003F2E4B">
      <w:pPr>
        <w:pStyle w:val="Standard"/>
        <w:spacing w:line="100" w:lineRule="atLeast"/>
      </w:pPr>
    </w:p>
    <w:p w:rsidR="00402C68" w:rsidRDefault="00BE5700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Исполнительный директор        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               Донская Т.О.</w:t>
      </w:r>
    </w:p>
    <w:p w:rsidR="00402C68" w:rsidRDefault="00BE5700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Ознакомлен: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Шматов Д.В.</w:t>
      </w:r>
    </w:p>
    <w:p w:rsidR="00402C68" w:rsidRDefault="00BE5700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Ознакомлен: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Чурилов Д.И.</w:t>
      </w:r>
    </w:p>
    <w:p w:rsidR="00402C68" w:rsidRDefault="00BE5700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Ознакомлен: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Никулин Д.А.</w:t>
      </w:r>
    </w:p>
    <w:p w:rsidR="00402C68" w:rsidRDefault="00BE5700">
      <w:pPr>
        <w:jc w:val="both"/>
      </w:pPr>
      <w:r>
        <w:rPr>
          <w:rFonts w:eastAsia="Times New Roman" w:cs="Times New Roman"/>
          <w:lang w:eastAsia="ru-RU"/>
        </w:rPr>
        <w:t>Ознакомлен:                                                                                                             Никулина О.В.</w:t>
      </w:r>
    </w:p>
    <w:p w:rsidR="00402C68" w:rsidRDefault="00BE5700">
      <w:pPr>
        <w:rPr>
          <w:color w:val="000000"/>
          <w:szCs w:val="21"/>
          <w:lang w:eastAsia="ru-RU"/>
        </w:rPr>
      </w:pPr>
      <w:r>
        <w:rPr>
          <w:color w:val="000000"/>
          <w:szCs w:val="21"/>
          <w:lang w:eastAsia="ru-RU"/>
        </w:rPr>
        <w:t>Ознакомлен:                                                                                                             Кузьмин И.Д.</w:t>
      </w:r>
    </w:p>
    <w:p w:rsidR="00402C68" w:rsidRDefault="00BE5700">
      <w:r>
        <w:rPr>
          <w:color w:val="000000"/>
          <w:szCs w:val="21"/>
          <w:lang w:eastAsia="ru-RU"/>
        </w:rPr>
        <w:t xml:space="preserve">Ознакомлен:                                                                                                             </w:t>
      </w:r>
      <w:r>
        <w:rPr>
          <w:sz w:val="25"/>
          <w:szCs w:val="25"/>
        </w:rPr>
        <w:t>Редькин И.О.</w:t>
      </w:r>
    </w:p>
    <w:p w:rsidR="00402C68" w:rsidRDefault="00BE5700">
      <w:r>
        <w:rPr>
          <w:color w:val="000000"/>
          <w:szCs w:val="21"/>
          <w:lang w:eastAsia="ru-RU"/>
        </w:rPr>
        <w:t xml:space="preserve">Ознакомлен:                                                                                                             </w:t>
      </w:r>
      <w:r>
        <w:rPr>
          <w:sz w:val="25"/>
          <w:szCs w:val="25"/>
        </w:rPr>
        <w:t>Трофимова О.В..</w:t>
      </w:r>
    </w:p>
    <w:p w:rsidR="00402C68" w:rsidRDefault="00BE5700">
      <w:pPr>
        <w:pStyle w:val="Standard"/>
        <w:pageBreakBefore/>
        <w:jc w:val="center"/>
        <w:rPr>
          <w:rFonts w:eastAsia="Times New Roman" w:cs="Times New Roman"/>
          <w:b/>
          <w:bCs/>
          <w:sz w:val="25"/>
          <w:szCs w:val="25"/>
          <w:u w:val="single"/>
          <w:lang w:eastAsia="ar-SA" w:bidi="ar-SA"/>
        </w:rPr>
      </w:pPr>
      <w:r>
        <w:rPr>
          <w:rFonts w:eastAsia="Times New Roman" w:cs="Times New Roman"/>
          <w:b/>
          <w:bCs/>
          <w:sz w:val="25"/>
          <w:szCs w:val="25"/>
          <w:u w:val="single"/>
          <w:lang w:eastAsia="ar-SA" w:bidi="ar-SA"/>
        </w:rPr>
        <w:lastRenderedPageBreak/>
        <w:t>ООО «КУРСКТЕЛЕКОМ»</w:t>
      </w:r>
    </w:p>
    <w:p w:rsidR="00402C68" w:rsidRDefault="00402C68">
      <w:pPr>
        <w:pStyle w:val="Standard"/>
        <w:jc w:val="center"/>
        <w:rPr>
          <w:rFonts w:eastAsia="Times New Roman" w:cs="Times New Roman"/>
          <w:b/>
          <w:bCs/>
          <w:sz w:val="25"/>
          <w:szCs w:val="25"/>
          <w:u w:val="single"/>
          <w:lang w:eastAsia="ar-SA" w:bidi="ar-SA"/>
        </w:rPr>
      </w:pPr>
    </w:p>
    <w:p w:rsidR="00402C68" w:rsidRPr="0056213B" w:rsidRDefault="00BE5700">
      <w:pPr>
        <w:pStyle w:val="Standard"/>
        <w:jc w:val="center"/>
      </w:pPr>
      <w:r w:rsidRPr="0056213B">
        <w:t>ПРИЛОЖЕНИЕ №1</w:t>
      </w:r>
    </w:p>
    <w:p w:rsidR="00402C68" w:rsidRPr="0056213B" w:rsidRDefault="00402C68">
      <w:pPr>
        <w:pStyle w:val="Standard"/>
        <w:jc w:val="center"/>
      </w:pPr>
    </w:p>
    <w:p w:rsidR="00402C68" w:rsidRPr="0056213B" w:rsidRDefault="003F2E4B">
      <w:pPr>
        <w:pStyle w:val="Standard"/>
        <w:spacing w:line="100" w:lineRule="atLeast"/>
        <w:jc w:val="center"/>
      </w:pPr>
      <w:r>
        <w:t>к Приказу №_________ от 25.11</w:t>
      </w:r>
      <w:r w:rsidR="00BE5700" w:rsidRPr="0056213B">
        <w:t>.2022 г.</w:t>
      </w:r>
      <w:r w:rsidR="00BE5700" w:rsidRPr="0056213B">
        <w:br/>
      </w:r>
    </w:p>
    <w:p w:rsidR="00402C68" w:rsidRPr="0056213B" w:rsidRDefault="00BE5700">
      <w:pPr>
        <w:pStyle w:val="Standard"/>
        <w:spacing w:line="100" w:lineRule="atLeast"/>
        <w:jc w:val="center"/>
      </w:pPr>
      <w:r w:rsidRPr="0056213B">
        <w:rPr>
          <w:b/>
          <w:bCs/>
        </w:rPr>
        <w:t>Регламент проведения акции</w:t>
      </w:r>
      <w:r w:rsidR="003F2E4B">
        <w:rPr>
          <w:b/>
          <w:bCs/>
        </w:rPr>
        <w:t xml:space="preserve"> тариф</w:t>
      </w:r>
      <w:r w:rsidRPr="0056213B">
        <w:rPr>
          <w:rFonts w:eastAsia="Mangal" w:cs="Times New Roman"/>
          <w:b/>
          <w:bCs/>
          <w:lang w:bidi="ar-SA"/>
        </w:rPr>
        <w:t>«</w:t>
      </w:r>
      <w:r w:rsidR="003F2E4B">
        <w:rPr>
          <w:lang w:eastAsia="hi-IN"/>
        </w:rPr>
        <w:t>Социальный</w:t>
      </w:r>
      <w:r w:rsidRPr="0056213B">
        <w:rPr>
          <w:rFonts w:eastAsia="Mangal" w:cs="Times New Roman"/>
          <w:b/>
          <w:bCs/>
          <w:lang w:bidi="ar-SA"/>
        </w:rPr>
        <w:t>»</w:t>
      </w:r>
    </w:p>
    <w:p w:rsidR="00402C68" w:rsidRPr="0056213B" w:rsidRDefault="00402C68">
      <w:pPr>
        <w:pStyle w:val="Standard"/>
        <w:spacing w:line="100" w:lineRule="atLeast"/>
      </w:pPr>
    </w:p>
    <w:p w:rsidR="00402C68" w:rsidRPr="0056213B" w:rsidRDefault="00BE5700">
      <w:pPr>
        <w:pStyle w:val="Textbody"/>
        <w:widowControl/>
      </w:pPr>
      <w:r w:rsidRPr="0056213B">
        <w:rPr>
          <w:rStyle w:val="StrongEmphasis"/>
          <w:rFonts w:cs="Times New Roman"/>
          <w:color w:val="000000"/>
        </w:rPr>
        <w:t>1. Сроки и территория проведения Акции:</w:t>
      </w:r>
    </w:p>
    <w:p w:rsidR="00402C68" w:rsidRPr="0056213B" w:rsidRDefault="00BE5700">
      <w:pPr>
        <w:pStyle w:val="Textbody"/>
        <w:widowControl/>
      </w:pPr>
      <w:r w:rsidRPr="0056213B">
        <w:rPr>
          <w:rFonts w:cs="Times New Roman"/>
          <w:color w:val="000000"/>
        </w:rPr>
        <w:t>1.1.</w:t>
      </w:r>
      <w:r w:rsidRPr="0056213B">
        <w:rPr>
          <w:rStyle w:val="StrongEmphasis"/>
          <w:rFonts w:cs="Times New Roman"/>
          <w:b w:val="0"/>
          <w:color w:val="000000"/>
        </w:rPr>
        <w:t>Сроки проведения акции</w:t>
      </w:r>
      <w:r w:rsidRPr="0056213B">
        <w:rPr>
          <w:rFonts w:cs="Times New Roman"/>
          <w:color w:val="000000"/>
        </w:rPr>
        <w:t xml:space="preserve">: </w:t>
      </w:r>
      <w:r w:rsidR="003F2E4B">
        <w:rPr>
          <w:rStyle w:val="StrongEmphasis"/>
          <w:rFonts w:cs="Times New Roman"/>
          <w:b w:val="0"/>
          <w:color w:val="000000"/>
        </w:rPr>
        <w:t>01.12.2022г — 01.06.2023</w:t>
      </w:r>
      <w:r w:rsidRPr="0056213B">
        <w:rPr>
          <w:rStyle w:val="StrongEmphasis"/>
          <w:rFonts w:cs="Times New Roman"/>
          <w:b w:val="0"/>
          <w:color w:val="000000"/>
        </w:rPr>
        <w:t xml:space="preserve">г. </w:t>
      </w:r>
    </w:p>
    <w:p w:rsidR="00402C68" w:rsidRPr="0056213B" w:rsidRDefault="00BE5700">
      <w:pPr>
        <w:pStyle w:val="Textbody"/>
        <w:widowControl/>
        <w:rPr>
          <w:rFonts w:cs="Times New Roman"/>
          <w:color w:val="000000"/>
        </w:rPr>
      </w:pPr>
      <w:r w:rsidRPr="0056213B">
        <w:rPr>
          <w:rFonts w:cs="Times New Roman"/>
          <w:color w:val="000000"/>
        </w:rPr>
        <w:t>1.2. Акция проводится в многоэтажных жилых домах в зоне присутствия домашней сети «KurskOnline», при наличии технической возможности.</w:t>
      </w:r>
    </w:p>
    <w:p w:rsidR="00402C68" w:rsidRPr="0056213B" w:rsidRDefault="00BE5700">
      <w:pPr>
        <w:pStyle w:val="Textbody"/>
        <w:widowControl/>
        <w:rPr>
          <w:rFonts w:cs="Times New Roman"/>
          <w:b/>
          <w:color w:val="000000"/>
        </w:rPr>
      </w:pPr>
      <w:r w:rsidRPr="0056213B">
        <w:rPr>
          <w:rFonts w:cs="Times New Roman"/>
          <w:b/>
          <w:color w:val="000000"/>
        </w:rPr>
        <w:t>2. Описание акции:</w:t>
      </w:r>
    </w:p>
    <w:p w:rsidR="003F2E4B" w:rsidRDefault="00BE5700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r w:rsidRPr="0056213B">
        <w:rPr>
          <w:rFonts w:cs="Times New Roman"/>
          <w:color w:val="000000"/>
        </w:rPr>
        <w:t xml:space="preserve">2.1. В Акции принимают участие новые </w:t>
      </w:r>
      <w:r w:rsidR="003F2E4B">
        <w:rPr>
          <w:rFonts w:cs="Times New Roman"/>
          <w:color w:val="000000"/>
        </w:rPr>
        <w:t xml:space="preserve">и существующие абоненты сети KurskOnline, </w:t>
      </w:r>
      <w:r w:rsidR="00AC2FC6">
        <w:rPr>
          <w:rFonts w:cs="Times New Roman"/>
          <w:color w:val="000000"/>
        </w:rPr>
        <w:t>подходящие под соответствующие</w:t>
      </w:r>
      <w:r w:rsidR="003F2E4B">
        <w:rPr>
          <w:rFonts w:cs="Times New Roman"/>
          <w:color w:val="000000"/>
        </w:rPr>
        <w:t xml:space="preserve"> льготной категории граждан (приложение №2).</w:t>
      </w:r>
    </w:p>
    <w:p w:rsidR="00402C68" w:rsidRPr="0056213B" w:rsidRDefault="00BE5700">
      <w:pPr>
        <w:pStyle w:val="Standard"/>
        <w:widowControl/>
        <w:spacing w:line="360" w:lineRule="auto"/>
        <w:jc w:val="both"/>
      </w:pPr>
      <w:r w:rsidRPr="0056213B">
        <w:rPr>
          <w:rFonts w:eastAsia="Times New Roman" w:cs="Times New Roman"/>
          <w:color w:val="000000"/>
          <w:lang w:eastAsia="ru-RU"/>
        </w:rPr>
        <w:t xml:space="preserve">2.2. </w:t>
      </w:r>
      <w:r w:rsidRPr="0056213B">
        <w:rPr>
          <w:lang w:eastAsia="ru-RU"/>
        </w:rPr>
        <w:t>Участник Акции получает возможность подключится к тарифному плану «</w:t>
      </w:r>
      <w:r w:rsidR="00AC2FC6">
        <w:rPr>
          <w:lang w:eastAsia="hi-IN"/>
        </w:rPr>
        <w:t>Социальный</w:t>
      </w:r>
      <w:r w:rsidRPr="0056213B">
        <w:rPr>
          <w:lang w:eastAsia="ru-RU"/>
        </w:rPr>
        <w:t xml:space="preserve">» с параметрами </w:t>
      </w:r>
      <w:r w:rsidR="00AC2FC6">
        <w:rPr>
          <w:lang w:eastAsia="ru-RU"/>
        </w:rPr>
        <w:t xml:space="preserve">60 Мбит/с днем, </w:t>
      </w:r>
      <w:r w:rsidRPr="0056213B">
        <w:rPr>
          <w:lang w:eastAsia="hi-IN"/>
        </w:rPr>
        <w:t xml:space="preserve">100 Мбит/с </w:t>
      </w:r>
      <w:r w:rsidR="00AC2FC6">
        <w:rPr>
          <w:lang w:eastAsia="hi-IN"/>
        </w:rPr>
        <w:t>ночью за 19</w:t>
      </w:r>
      <w:r w:rsidRPr="0056213B">
        <w:rPr>
          <w:lang w:eastAsia="hi-IN"/>
        </w:rPr>
        <w:t>0 руб./мес.</w:t>
      </w:r>
    </w:p>
    <w:p w:rsidR="00402C68" w:rsidRPr="0056213B" w:rsidRDefault="00BE5700">
      <w:pPr>
        <w:pStyle w:val="Standard"/>
        <w:widowControl/>
        <w:spacing w:line="360" w:lineRule="auto"/>
        <w:jc w:val="both"/>
      </w:pPr>
      <w:r w:rsidRPr="0056213B">
        <w:rPr>
          <w:rFonts w:eastAsia="Times New Roman" w:cs="Times New Roman"/>
          <w:bCs/>
          <w:color w:val="000000"/>
          <w:lang w:eastAsia="ru-RU"/>
        </w:rPr>
        <w:t>2.3</w:t>
      </w:r>
      <w:r w:rsidRPr="0056213B">
        <w:rPr>
          <w:lang w:eastAsia="ru-RU"/>
        </w:rPr>
        <w:t xml:space="preserve"> Интернет предоставляются с момента фактического подключения к сети </w:t>
      </w:r>
      <w:r w:rsidRPr="0056213B">
        <w:rPr>
          <w:lang w:val="en-US" w:eastAsia="ru-RU"/>
        </w:rPr>
        <w:t>KurskOnline</w:t>
      </w:r>
      <w:r w:rsidRPr="0056213B">
        <w:rPr>
          <w:lang w:eastAsia="ru-RU"/>
        </w:rPr>
        <w:t xml:space="preserve">. </w:t>
      </w:r>
      <w:r w:rsidRPr="0056213B">
        <w:rPr>
          <w:rFonts w:cs="Times New Roman"/>
          <w:b/>
          <w:color w:val="000000"/>
        </w:rPr>
        <w:br/>
      </w:r>
      <w:r w:rsidRPr="0056213B">
        <w:rPr>
          <w:rFonts w:eastAsia="Times New Roman" w:cs="Times New Roman"/>
          <w:b/>
          <w:bCs/>
          <w:color w:val="000000"/>
          <w:lang w:eastAsia="ru-RU"/>
        </w:rPr>
        <w:t>3. Порядок участия в Акции:</w:t>
      </w:r>
    </w:p>
    <w:p w:rsidR="00402C68" w:rsidRPr="0056213B" w:rsidRDefault="00BE5700">
      <w:pPr>
        <w:pStyle w:val="a5"/>
        <w:widowControl/>
        <w:numPr>
          <w:ilvl w:val="1"/>
          <w:numId w:val="4"/>
        </w:numPr>
        <w:spacing w:line="360" w:lineRule="auto"/>
        <w:jc w:val="both"/>
        <w:rPr>
          <w:szCs w:val="24"/>
        </w:rPr>
      </w:pPr>
      <w:r w:rsidRPr="0056213B">
        <w:rPr>
          <w:szCs w:val="24"/>
          <w:lang w:eastAsia="ru-RU"/>
        </w:rPr>
        <w:t>Участнику Акции необходимо</w:t>
      </w:r>
      <w:r w:rsidR="00AC2FC6">
        <w:rPr>
          <w:szCs w:val="24"/>
          <w:lang w:eastAsia="ru-RU"/>
        </w:rPr>
        <w:t xml:space="preserve"> быть,</w:t>
      </w:r>
      <w:r w:rsidRPr="0056213B">
        <w:rPr>
          <w:szCs w:val="24"/>
          <w:lang w:eastAsia="ru-RU"/>
        </w:rPr>
        <w:t xml:space="preserve"> стать Абонентом </w:t>
      </w:r>
      <w:r w:rsidRPr="0056213B">
        <w:rPr>
          <w:szCs w:val="24"/>
          <w:lang w:val="en-US" w:eastAsia="ru-RU"/>
        </w:rPr>
        <w:t>KurskOnline</w:t>
      </w:r>
      <w:r w:rsidRPr="0056213B">
        <w:rPr>
          <w:szCs w:val="24"/>
          <w:lang w:eastAsia="ru-RU"/>
        </w:rPr>
        <w:t xml:space="preserve"> до окончания срока действия Акции.</w:t>
      </w:r>
    </w:p>
    <w:p w:rsidR="00AC2FC6" w:rsidRPr="0056213B" w:rsidRDefault="00BE5700" w:rsidP="00AC2FC6">
      <w:pPr>
        <w:pStyle w:val="Standard"/>
        <w:widowControl/>
        <w:spacing w:line="360" w:lineRule="auto"/>
        <w:jc w:val="both"/>
      </w:pPr>
      <w:r w:rsidRPr="0056213B">
        <w:rPr>
          <w:lang w:eastAsia="ru-RU"/>
        </w:rPr>
        <w:t xml:space="preserve">Участник Акции с момента фактического подключения к </w:t>
      </w:r>
      <w:r w:rsidR="00AC2FC6">
        <w:rPr>
          <w:lang w:eastAsia="ru-RU"/>
        </w:rPr>
        <w:t>тарифному плану «Социальный»</w:t>
      </w:r>
      <w:r w:rsidRPr="0056213B">
        <w:rPr>
          <w:lang w:eastAsia="ru-RU"/>
        </w:rPr>
        <w:t xml:space="preserve"> пользуется услугами «интернет» с параметрами </w:t>
      </w:r>
      <w:r w:rsidR="00AC2FC6">
        <w:rPr>
          <w:lang w:eastAsia="ru-RU"/>
        </w:rPr>
        <w:t xml:space="preserve">60 Мбит/с днем, </w:t>
      </w:r>
      <w:r w:rsidR="00AC2FC6" w:rsidRPr="0056213B">
        <w:rPr>
          <w:lang w:eastAsia="hi-IN"/>
        </w:rPr>
        <w:t xml:space="preserve">100 Мбит/с </w:t>
      </w:r>
      <w:r w:rsidR="00AC2FC6">
        <w:rPr>
          <w:lang w:eastAsia="hi-IN"/>
        </w:rPr>
        <w:t>ночью за 19</w:t>
      </w:r>
      <w:r w:rsidR="00AC2FC6" w:rsidRPr="0056213B">
        <w:rPr>
          <w:lang w:eastAsia="hi-IN"/>
        </w:rPr>
        <w:t>0 руб./мес.</w:t>
      </w:r>
    </w:p>
    <w:p w:rsidR="00402C68" w:rsidRPr="0056213B" w:rsidRDefault="00BE5700" w:rsidP="00AC2FC6">
      <w:pPr>
        <w:pStyle w:val="Standard"/>
        <w:widowControl/>
        <w:spacing w:line="360" w:lineRule="auto"/>
        <w:jc w:val="both"/>
      </w:pPr>
      <w:r w:rsidRPr="0056213B">
        <w:rPr>
          <w:lang w:eastAsia="ru-RU"/>
        </w:rPr>
        <w:t xml:space="preserve">Абонент перестаёт быть Участником Акции в случае </w:t>
      </w:r>
      <w:r w:rsidR="00BA4568">
        <w:rPr>
          <w:lang w:eastAsia="ru-RU"/>
        </w:rPr>
        <w:t>переезда</w:t>
      </w:r>
      <w:r w:rsidR="004F4D5C">
        <w:rPr>
          <w:lang w:eastAsia="ru-RU"/>
        </w:rPr>
        <w:t xml:space="preserve"> существующего абонента с МКД в частный сектор. При переезде с одного МКД в другой МКД и наличии технической возможности возможно восстановление договора с изменением адреса подключения.</w:t>
      </w:r>
    </w:p>
    <w:p w:rsidR="00402C68" w:rsidRPr="0056213B" w:rsidRDefault="00BE5700">
      <w:pPr>
        <w:widowControl/>
        <w:numPr>
          <w:ilvl w:val="1"/>
          <w:numId w:val="4"/>
        </w:numPr>
        <w:spacing w:line="360" w:lineRule="auto"/>
        <w:jc w:val="both"/>
      </w:pPr>
      <w:r w:rsidRPr="0056213B">
        <w:rPr>
          <w:lang w:eastAsia="ru-RU"/>
        </w:rPr>
        <w:t>При подключении Абонентом дополнительных услуг их оплата происходит отдельно.</w:t>
      </w:r>
    </w:p>
    <w:p w:rsidR="00BA4568" w:rsidRDefault="00BE5700" w:rsidP="00BA4568">
      <w:pPr>
        <w:tabs>
          <w:tab w:val="left" w:pos="1125"/>
        </w:tabs>
        <w:rPr>
          <w:lang w:eastAsia="ru-RU"/>
        </w:rPr>
      </w:pPr>
      <w:r w:rsidRPr="0056213B">
        <w:rPr>
          <w:lang w:eastAsia="ru-RU"/>
        </w:rPr>
        <w:t>Участник Акции  вправе участвовать в других акциях, таких как «Привед</w:t>
      </w:r>
      <w:r w:rsidR="00BA4568">
        <w:rPr>
          <w:lang w:eastAsia="ru-RU"/>
        </w:rPr>
        <w:t>и друга», «Километры интернета».</w:t>
      </w:r>
    </w:p>
    <w:p w:rsidR="00402C68" w:rsidRDefault="00BE5700" w:rsidP="00BA4568">
      <w:pPr>
        <w:tabs>
          <w:tab w:val="left" w:pos="1125"/>
        </w:tabs>
      </w:pPr>
      <w:r w:rsidRPr="0056213B">
        <w:rPr>
          <w:lang w:eastAsia="ru-RU"/>
        </w:rPr>
        <w:t>Участник Акции не вправе требовать иных привилегий, нежели те, что были предусмотрены организатором акции.</w:t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>4. Регулирование отношений между Оператором и Абонентами:</w:t>
      </w:r>
    </w:p>
    <w:p w:rsidR="00402C68" w:rsidRDefault="00BE5700">
      <w:pPr>
        <w:pStyle w:val="Textbody"/>
        <w:widowControl/>
        <w:rPr>
          <w:rFonts w:cs="Times New Roman"/>
          <w:color w:val="000000"/>
        </w:rPr>
      </w:pPr>
      <w:r>
        <w:rPr>
          <w:rFonts w:cs="Times New Roman"/>
          <w:color w:val="000000"/>
        </w:rPr>
        <w:t>4.1. Условия Акции не являются публичной офертой (предложением) Оператора и доводятся до потребителей посредством размещения информации на сайте Оператора www.r46.ru.</w:t>
      </w:r>
    </w:p>
    <w:p w:rsidR="00402C68" w:rsidRDefault="00BE5700">
      <w:pPr>
        <w:pStyle w:val="Textbody"/>
        <w:widowControl/>
        <w:rPr>
          <w:rFonts w:cs="Times New Roman"/>
          <w:color w:val="000000"/>
        </w:rPr>
      </w:pPr>
      <w:r>
        <w:rPr>
          <w:rFonts w:cs="Times New Roman"/>
          <w:color w:val="000000"/>
        </w:rPr>
        <w:t>4.2. Положения настоящей Акции, регулирующие отношения между Оператором и Абонентами, являются дополнительными к условиям договора оказания услуг, заключенного между теми же сторонами.</w:t>
      </w:r>
    </w:p>
    <w:p w:rsidR="00402C68" w:rsidRDefault="00BE5700">
      <w:pPr>
        <w:pStyle w:val="Textbody"/>
        <w:widowControl/>
        <w:rPr>
          <w:rFonts w:cs="Times New Roman"/>
          <w:color w:val="000000"/>
        </w:rPr>
      </w:pPr>
      <w:r>
        <w:rPr>
          <w:rFonts w:cs="Times New Roman"/>
          <w:color w:val="000000"/>
        </w:rPr>
        <w:t>4.3. При регулировании отношений между Оператором и Абонентом стороны руководствуются положениями настоящих условий.</w:t>
      </w:r>
    </w:p>
    <w:p w:rsidR="00402C68" w:rsidRDefault="00BE5700">
      <w:pPr>
        <w:pStyle w:val="Textbody"/>
        <w:widowControl/>
      </w:pPr>
      <w:r>
        <w:rPr>
          <w:rFonts w:cs="Times New Roman"/>
          <w:b/>
          <w:color w:val="000000"/>
        </w:rPr>
        <w:t>5. Досрочное прекращение Акции:</w:t>
      </w:r>
    </w:p>
    <w:p w:rsidR="00402C68" w:rsidRDefault="00BE5700">
      <w:pPr>
        <w:pStyle w:val="Textbody"/>
        <w:widowControl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5.1. Оператор вправе досрочно прекратить или приостановить проведение акции, разместив сообщение об этом на сайте www.r46.ru</w:t>
      </w:r>
    </w:p>
    <w:p w:rsidR="00402C68" w:rsidRDefault="00BE5700">
      <w:pPr>
        <w:pStyle w:val="Textbody"/>
        <w:widowControl/>
        <w:numPr>
          <w:ilvl w:val="1"/>
          <w:numId w:val="5"/>
        </w:numPr>
        <w:spacing w:line="100" w:lineRule="atLeast"/>
      </w:pPr>
      <w:r>
        <w:rPr>
          <w:rFonts w:cs="Times New Roman"/>
          <w:bCs/>
          <w:color w:val="000000"/>
        </w:rPr>
        <w:t>Абоненты, принявшие участие в акции до момента приостановления или прекращения акции, вправе продолжить использование всех услуг в полном объеме, согласно условиям Акции и заключенным договорам и дополнительным соглашениям.</w:t>
      </w:r>
      <w:r>
        <w:rPr>
          <w:rFonts w:cs="Times New Roman"/>
          <w:bCs/>
          <w:color w:val="000000"/>
        </w:rPr>
        <w:br/>
      </w:r>
      <w:r>
        <w:rPr>
          <w:rFonts w:cs="Times New Roman"/>
          <w:b/>
          <w:bCs/>
          <w:color w:val="000000"/>
        </w:rPr>
        <w:t>6. Прекращение договорных отношений:</w:t>
      </w:r>
      <w:r>
        <w:rPr>
          <w:rFonts w:cs="Times New Roman"/>
          <w:b/>
          <w:bCs/>
          <w:color w:val="000000"/>
        </w:rPr>
        <w:br/>
      </w:r>
      <w:r>
        <w:rPr>
          <w:rFonts w:cs="Times New Roman"/>
          <w:color w:val="000000"/>
        </w:rPr>
        <w:t>6.1.В случае расторжения договорных отношений между Абонентом и Оператором, в период проведения акции, Абонент вправе на повторное участие в акции.</w:t>
      </w:r>
    </w:p>
    <w:p w:rsidR="00402C68" w:rsidRDefault="00402C68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AC2FC6" w:rsidRDefault="00AC2FC6" w:rsidP="00AC2FC6">
      <w:pPr>
        <w:pStyle w:val="Standard"/>
        <w:pageBreakBefore/>
        <w:jc w:val="center"/>
        <w:rPr>
          <w:rFonts w:eastAsia="Times New Roman" w:cs="Times New Roman"/>
          <w:b/>
          <w:bCs/>
          <w:sz w:val="25"/>
          <w:szCs w:val="25"/>
          <w:u w:val="single"/>
          <w:lang w:eastAsia="ar-SA" w:bidi="ar-SA"/>
        </w:rPr>
      </w:pPr>
      <w:r>
        <w:rPr>
          <w:rFonts w:eastAsia="Times New Roman" w:cs="Times New Roman"/>
          <w:b/>
          <w:bCs/>
          <w:sz w:val="25"/>
          <w:szCs w:val="25"/>
          <w:u w:val="single"/>
          <w:lang w:eastAsia="ar-SA" w:bidi="ar-SA"/>
        </w:rPr>
        <w:lastRenderedPageBreak/>
        <w:t>ООО «КУРСКТЕЛЕКОМ»</w:t>
      </w:r>
    </w:p>
    <w:p w:rsidR="00AC2FC6" w:rsidRDefault="00AC2FC6" w:rsidP="00AC2FC6">
      <w:pPr>
        <w:pStyle w:val="Standard"/>
        <w:jc w:val="center"/>
        <w:rPr>
          <w:rFonts w:eastAsia="Times New Roman" w:cs="Times New Roman"/>
          <w:b/>
          <w:bCs/>
          <w:sz w:val="25"/>
          <w:szCs w:val="25"/>
          <w:u w:val="single"/>
          <w:lang w:eastAsia="ar-SA" w:bidi="ar-SA"/>
        </w:rPr>
      </w:pPr>
    </w:p>
    <w:p w:rsidR="00AC2FC6" w:rsidRPr="0056213B" w:rsidRDefault="00AC2FC6" w:rsidP="00AC2FC6">
      <w:pPr>
        <w:pStyle w:val="Standard"/>
        <w:jc w:val="center"/>
      </w:pPr>
      <w:r>
        <w:t>ПРИЛОЖЕНИЕ №2</w:t>
      </w:r>
    </w:p>
    <w:p w:rsidR="00AC2FC6" w:rsidRPr="0056213B" w:rsidRDefault="00AC2FC6" w:rsidP="00AC2FC6">
      <w:pPr>
        <w:pStyle w:val="Standard"/>
        <w:jc w:val="center"/>
      </w:pPr>
    </w:p>
    <w:p w:rsidR="00AC2FC6" w:rsidRDefault="00AC2FC6" w:rsidP="00AC2FC6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  <w:r>
        <w:t>к Приказу №_________ от 25.11</w:t>
      </w:r>
      <w:r w:rsidRPr="0056213B">
        <w:t>.2022 г.</w:t>
      </w:r>
    </w:p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p w:rsidR="003F2E4B" w:rsidRPr="003F2E4B" w:rsidRDefault="00AC2FC6" w:rsidP="003F2E4B">
      <w:pPr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Категории граждан для тарифа «Социальный»</w:t>
      </w:r>
    </w:p>
    <w:tbl>
      <w:tblPr>
        <w:tblW w:w="9938" w:type="dxa"/>
        <w:tblInd w:w="93" w:type="dxa"/>
        <w:tblLook w:val="04A0"/>
      </w:tblPr>
      <w:tblGrid>
        <w:gridCol w:w="866"/>
        <w:gridCol w:w="18"/>
        <w:gridCol w:w="9054"/>
      </w:tblGrid>
      <w:tr w:rsidR="003F2E4B" w:rsidRPr="003F2E4B" w:rsidTr="00386499">
        <w:trPr>
          <w:trHeight w:val="255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Надбавка к пенсии за почётное звание Курской области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255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Герои СССР </w:t>
            </w:r>
          </w:p>
        </w:tc>
      </w:tr>
      <w:tr w:rsidR="003F2E4B" w:rsidRPr="003F2E4B" w:rsidTr="00BA4568">
        <w:trPr>
          <w:trHeight w:val="255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Герои социалистического труда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255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Участники разминирования территории Курской области в 1943-1948 гг.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255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Реабилитированные</w:t>
            </w:r>
          </w:p>
        </w:tc>
      </w:tr>
      <w:tr w:rsidR="003F2E4B" w:rsidRPr="003F2E4B" w:rsidTr="00BA4568">
        <w:trPr>
          <w:trHeight w:val="255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Репресированные</w:t>
            </w:r>
          </w:p>
        </w:tc>
      </w:tr>
      <w:tr w:rsidR="003F2E4B" w:rsidRPr="003F2E4B" w:rsidTr="00BA4568">
        <w:trPr>
          <w:trHeight w:val="255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Труженик тыла</w:t>
            </w:r>
          </w:p>
        </w:tc>
      </w:tr>
      <w:tr w:rsidR="003F2E4B" w:rsidRPr="003F2E4B" w:rsidTr="00BA4568">
        <w:trPr>
          <w:trHeight w:val="255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Ветеран труда</w:t>
            </w:r>
          </w:p>
        </w:tc>
      </w:tr>
      <w:tr w:rsidR="003F2E4B" w:rsidRPr="003F2E4B" w:rsidTr="00BA4568">
        <w:trPr>
          <w:trHeight w:val="255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Многодетные семьи</w:t>
            </w:r>
          </w:p>
        </w:tc>
      </w:tr>
      <w:tr w:rsidR="003F2E4B" w:rsidRPr="003F2E4B" w:rsidTr="00BA4568">
        <w:trPr>
          <w:trHeight w:val="255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Ветераны труда Курской  области</w:t>
            </w:r>
          </w:p>
        </w:tc>
      </w:tr>
      <w:tr w:rsidR="003F2E4B" w:rsidRPr="003F2E4B" w:rsidTr="00BA4568">
        <w:trPr>
          <w:trHeight w:val="255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Почётный донор</w:t>
            </w:r>
          </w:p>
        </w:tc>
      </w:tr>
      <w:tr w:rsidR="003F2E4B" w:rsidRPr="003F2E4B" w:rsidTr="00BA4568">
        <w:trPr>
          <w:trHeight w:val="346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Инвалиды войны</w:t>
            </w:r>
          </w:p>
        </w:tc>
      </w:tr>
      <w:tr w:rsidR="003F2E4B" w:rsidRPr="003F2E4B" w:rsidTr="00BA4568">
        <w:trPr>
          <w:trHeight w:val="255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Участники Великой Отечественной войны, ставшие инвалидами</w:t>
            </w:r>
          </w:p>
        </w:tc>
      </w:tr>
      <w:tr w:rsidR="003F2E4B" w:rsidRPr="003F2E4B" w:rsidTr="00BA4568">
        <w:trPr>
          <w:trHeight w:val="1275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BA456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Военнослужащие и лица рядового и начальствующего состава органов внутренних дел, Г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255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Участники Великой Отечественной войны</w:t>
            </w:r>
          </w:p>
        </w:tc>
      </w:tr>
      <w:tr w:rsidR="003F2E4B" w:rsidRPr="003F2E4B" w:rsidTr="00BA4568">
        <w:trPr>
          <w:trHeight w:val="255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Ветераны боевых действий </w:t>
            </w:r>
          </w:p>
        </w:tc>
      </w:tr>
      <w:tr w:rsidR="003F2E4B" w:rsidRPr="003F2E4B" w:rsidTr="00BA4568">
        <w:trPr>
          <w:trHeight w:val="1275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р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денами и медалями СССР за службу в указанный период            </w:t>
            </w:r>
          </w:p>
        </w:tc>
      </w:tr>
      <w:tr w:rsidR="003F2E4B" w:rsidRPr="003F2E4B" w:rsidTr="00BA4568">
        <w:trPr>
          <w:trHeight w:val="255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Лица, награжденные знаком 'Жителю блокадного Ленинграда'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10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                                                             </w:t>
            </w:r>
          </w:p>
        </w:tc>
      </w:tr>
      <w:tr w:rsidR="003F2E4B" w:rsidRPr="003F2E4B" w:rsidTr="00BA4568">
        <w:trPr>
          <w:trHeight w:val="765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Члены семей военнослужащих, погибших в плену, признанных в установленном порядке пр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павшими без вести в районах боевых действий, со времени исключения указанных военн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служащих из списков воинских частей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255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Инвалиды (II группа)</w:t>
            </w:r>
          </w:p>
        </w:tc>
      </w:tr>
      <w:tr w:rsidR="003F2E4B" w:rsidRPr="003F2E4B" w:rsidTr="00BA4568">
        <w:trPr>
          <w:trHeight w:val="255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Инвалиды (I группа)</w:t>
            </w:r>
          </w:p>
        </w:tc>
      </w:tr>
      <w:tr w:rsidR="003F2E4B" w:rsidRPr="003F2E4B" w:rsidTr="00BA4568">
        <w:trPr>
          <w:trHeight w:val="255"/>
        </w:trPr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Дети-инвалиды</w:t>
            </w:r>
          </w:p>
        </w:tc>
      </w:tr>
      <w:tr w:rsidR="003F2E4B" w:rsidRPr="003F2E4B" w:rsidTr="00BA4568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к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видации последствий катастрофы на Чернобыльской АЭС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Инвалиды вследствие чернобыльской катастрофы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3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lastRenderedPageBreak/>
              <w:t>26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Граждане (в том числе временно направленные или командированные),  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 материальных ценностей, сельскохозяйственных животных, и на эксплуатации или других работах на Чернобыльской АЭС;  военнослужащие и военнообязанные, призва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ные на специальные сборы и привлеченные в этот период для выполнения работ,  связанных с ликвидацией последствий чернобыльской катастрофы в пределах зоны отчуждения, вкл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ю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чая летно-подъемный,  инженерно-технический составы гражданской авиации, независимо от места дислокации и выполнявшихся работ;  лица начальствующего и рядового состава орг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нов внутренних дел, проходившие в 1986 - 1987 годах службу в зоне отчуждения;   граждане, в том числе военнослужащие и военнообязанные, призванные на военные сборы и прин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мавшие участие в 1988 - 1990 годах в работах по объекту</w:t>
            </w:r>
          </w:p>
        </w:tc>
      </w:tr>
      <w:tr w:rsidR="003F2E4B" w:rsidRPr="003F2E4B" w:rsidTr="00BA4568">
        <w:trPr>
          <w:trHeight w:val="2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Граждане (в том числе временно направленные или командированные), принимавшие уч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стие в 1988 - 1990 гг. участие в работах по ликвидации последствий чернобыльской катас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дивших в 1988 - 1990 годах службу в зоне отчуждения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Граждане, эвакуированные (в том числе выехавшие добровольно) в 1986 году из зоны отчу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дения  </w:t>
            </w:r>
          </w:p>
        </w:tc>
      </w:tr>
      <w:tr w:rsidR="003F2E4B" w:rsidRPr="003F2E4B" w:rsidTr="00BA4568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29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живания с правом на отселение, включая тех, которые на день эвакуации находились во внутриутробном состоянии, а также дети первого и последующих поколений граждан, указа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ных в пунктах 1, 2, 3 и 6 части первой статьи 13 Закона Российской Федерации от 15.05.1991 № 1244-1, родившиеся после радиоактивного облучения вследствие чернобыльской катас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рофы одного из родителей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</w:tr>
      <w:tr w:rsidR="003F2E4B" w:rsidRPr="003F2E4B" w:rsidTr="00BA4568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31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Граждане, постоянно проживающие (работающие) на территории зоны проживания с льго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ным социально-экономическим статусом </w:t>
            </w:r>
          </w:p>
        </w:tc>
      </w:tr>
      <w:tr w:rsidR="003F2E4B" w:rsidRPr="003F2E4B" w:rsidTr="00BA4568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2E4B" w:rsidRPr="003F2E4B" w:rsidRDefault="003F2E4B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Граждане, постоянно проживающие (работающие) в зоне отселения до их переселения в другие районы</w:t>
            </w:r>
          </w:p>
        </w:tc>
      </w:tr>
      <w:tr w:rsidR="003F2E4B" w:rsidRPr="003F2E4B" w:rsidTr="00BA4568">
        <w:trPr>
          <w:trHeight w:val="15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32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Дети и подростки, страдающие болезнями вследствие чернобыльской катастрофы или об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словленными генетическими последствияами радиоактивного облучения одного из родит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в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ного облучения одного из родителей, ставшие инвалидами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33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Дети и подростки, страдающие болезнями вследствие чернобыльской катастрофы или об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словленными генетическими последствияами радиоактивного облучения одного из родит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в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ного облучения одного из родителей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34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Граждане, получившие суммарную (накопительную) эффективную дозу облучения, прев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шающую 25 сЗв (бэр)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35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Граждане, получившие суммарную (накопительную) эффективную дозу облучения более 5 сЗв (бэр), но не превышающую 25 сЗв (бэр)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lastRenderedPageBreak/>
              <w:t>36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Дети в возрасте до 18 лет первого и второго поколения граждан, получившие суммарную (н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копительную) эффективную дозу облучения более 5 сЗв (бэр), страдающих заболеваниями вследствие радиационного воздействия на одного из родителей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37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ний, военно-морсих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тернированных в начале Великой Отечественной войны в портах других государств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38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Граждане, получившие лучевую болезнь, другие заболевания, включенные в перечень заб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леваний, возникновение или обострение которых обусловлены воздействием радиации вследствие аварии в 1957 году на производственном объединении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39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Граждане, ставшие инвалидами в результате воздействия радиации вследствие аварии в 1957 году на производственном объединении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Граждане (в том числе временно направленные или командированные), включая военносл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жащих и военнообязанных, призванных на специальные сборы, лиц начальствующего и р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я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41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Граждане (в том числе временно направленные или командированные), включая военносл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жащих и военнообязанных, призванных на специальные сборы, лиц начальствующего и р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я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42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Граждане, проживающие в населенных пунктах, подвергшиеся радиоактивному загрязнению вследствие аварии в 1957 году на производственном объединении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43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производилась частично), подвергшиеся радиоактивному загрязн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нию вследствие аварии в 1957 году на производственном объединении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12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44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Бывшие несовершеннолетние узники концлагерей, гетто, других мест принудительного с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держания, созданных фашистами и их союзниками в период второй мировой войны, призна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ные инвалидами вследствие общего заболевания, трудового увечья и других причин (за и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ключением лиц, инвалидность которых наступила вследствие их противоправных действий)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45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Рабочие и служащие, а также военнослужащие, лица начальствующего и рядового состава органов внутренних дел, Государственной противопожарной службы, получивших профе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сиональные заболевания, связанные с лучевым воздействием на работах в зоне отчуждения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46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Рабочие и служащие, а также военнослужащие, лица начальствующего и рядового состава органов внутренних дел, Государственной противопожарной службы, получивших профе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сиональные заболевания, связанные с лучевым воздействием на работах в зоне отчуждения, ставшие инвалидами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E4B" w:rsidRPr="003F2E4B" w:rsidTr="00BA456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E4B" w:rsidRPr="003F2E4B" w:rsidRDefault="00BA4568" w:rsidP="003F2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47</w:t>
            </w:r>
            <w:bookmarkStart w:id="0" w:name="_GoBack"/>
            <w:bookmarkEnd w:id="0"/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4B" w:rsidRPr="003F2E4B" w:rsidRDefault="003F2E4B" w:rsidP="003F2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Бывшие несовершеннолетние узники концлагерей, гетто, других мест принудительного с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3F2E4B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 xml:space="preserve">держания, созданных фашистами и их союзниками в период второй мировой войны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F2E4B" w:rsidRDefault="003F2E4B">
      <w:pPr>
        <w:pStyle w:val="Textbody"/>
        <w:widowControl/>
        <w:spacing w:line="100" w:lineRule="atLeast"/>
        <w:rPr>
          <w:rFonts w:cs="Times New Roman"/>
          <w:color w:val="000000"/>
          <w:sz w:val="25"/>
          <w:szCs w:val="25"/>
        </w:rPr>
      </w:pPr>
    </w:p>
    <w:sectPr w:rsidR="003F2E4B" w:rsidSect="00E217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C45" w:rsidRDefault="00A56C45">
      <w:r>
        <w:separator/>
      </w:r>
    </w:p>
  </w:endnote>
  <w:endnote w:type="continuationSeparator" w:id="1">
    <w:p w:rsidR="00A56C45" w:rsidRDefault="00A56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C45" w:rsidRDefault="00A56C45">
      <w:r>
        <w:rPr>
          <w:color w:val="000000"/>
        </w:rPr>
        <w:separator/>
      </w:r>
    </w:p>
  </w:footnote>
  <w:footnote w:type="continuationSeparator" w:id="1">
    <w:p w:rsidR="00A56C45" w:rsidRDefault="00A56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B44"/>
    <w:multiLevelType w:val="multilevel"/>
    <w:tmpl w:val="76B80244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49258E4"/>
    <w:multiLevelType w:val="multilevel"/>
    <w:tmpl w:val="D264C4E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4FD97DA5"/>
    <w:multiLevelType w:val="multilevel"/>
    <w:tmpl w:val="DA5A5958"/>
    <w:styleLink w:val="WWNum33"/>
    <w:lvl w:ilvl="0">
      <w:start w:val="1"/>
      <w:numFmt w:val="decimal"/>
      <w:lvlText w:val="%1."/>
      <w:lvlJc w:val="left"/>
      <w:rPr>
        <w:b/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1FD1D43"/>
    <w:multiLevelType w:val="multilevel"/>
    <w:tmpl w:val="7EA29E7C"/>
    <w:styleLink w:val="WW8Num1"/>
    <w:lvl w:ilvl="0">
      <w:start w:val="1"/>
      <w:numFmt w:val="decimal"/>
      <w:lvlText w:val="%1."/>
      <w:lvlJc w:val="left"/>
      <w:rPr>
        <w:rFonts w:eastAsia="Mangal" w:cs="Times New Roman"/>
        <w:sz w:val="25"/>
        <w:szCs w:val="26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10E2D66"/>
    <w:multiLevelType w:val="hybridMultilevel"/>
    <w:tmpl w:val="7DC6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82D9D"/>
    <w:multiLevelType w:val="multilevel"/>
    <w:tmpl w:val="3E883BC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2C68"/>
    <w:rsid w:val="001C1CA7"/>
    <w:rsid w:val="002B092C"/>
    <w:rsid w:val="003F2E4B"/>
    <w:rsid w:val="00402C68"/>
    <w:rsid w:val="004F4D5C"/>
    <w:rsid w:val="0056213B"/>
    <w:rsid w:val="00582A1B"/>
    <w:rsid w:val="008D7543"/>
    <w:rsid w:val="00A56C45"/>
    <w:rsid w:val="00AC2FC6"/>
    <w:rsid w:val="00AF753E"/>
    <w:rsid w:val="00B53073"/>
    <w:rsid w:val="00BA4568"/>
    <w:rsid w:val="00BE5700"/>
    <w:rsid w:val="00BF42A0"/>
    <w:rsid w:val="00E21793"/>
    <w:rsid w:val="00F8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79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1793"/>
    <w:pPr>
      <w:suppressAutoHyphens/>
    </w:pPr>
  </w:style>
  <w:style w:type="paragraph" w:customStyle="1" w:styleId="Heading">
    <w:name w:val="Heading"/>
    <w:basedOn w:val="Standard"/>
    <w:next w:val="Textbody"/>
    <w:rsid w:val="00E217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21793"/>
    <w:pPr>
      <w:spacing w:after="120"/>
    </w:pPr>
  </w:style>
  <w:style w:type="paragraph" w:styleId="a3">
    <w:name w:val="List"/>
    <w:basedOn w:val="Textbody"/>
    <w:rsid w:val="00E21793"/>
  </w:style>
  <w:style w:type="paragraph" w:styleId="a4">
    <w:name w:val="caption"/>
    <w:basedOn w:val="Standard"/>
    <w:rsid w:val="00E217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21793"/>
    <w:pPr>
      <w:suppressLineNumbers/>
    </w:pPr>
  </w:style>
  <w:style w:type="paragraph" w:customStyle="1" w:styleId="TableContents">
    <w:name w:val="Table Contents"/>
    <w:basedOn w:val="Standard"/>
    <w:rsid w:val="00E21793"/>
    <w:pPr>
      <w:suppressLineNumbers/>
    </w:pPr>
  </w:style>
  <w:style w:type="paragraph" w:styleId="a5">
    <w:name w:val="List Paragraph"/>
    <w:basedOn w:val="Standard"/>
    <w:rsid w:val="00E21793"/>
    <w:pPr>
      <w:ind w:left="720"/>
    </w:pPr>
    <w:rPr>
      <w:szCs w:val="21"/>
    </w:rPr>
  </w:style>
  <w:style w:type="character" w:customStyle="1" w:styleId="WW8Num1z0">
    <w:name w:val="WW8Num1z0"/>
    <w:rsid w:val="00E21793"/>
    <w:rPr>
      <w:rFonts w:eastAsia="Mangal" w:cs="Times New Roman"/>
      <w:sz w:val="25"/>
      <w:szCs w:val="26"/>
      <w:lang w:bidi="ar-SA"/>
    </w:rPr>
  </w:style>
  <w:style w:type="character" w:customStyle="1" w:styleId="WW8Num1z1">
    <w:name w:val="WW8Num1z1"/>
    <w:rsid w:val="00E21793"/>
  </w:style>
  <w:style w:type="character" w:customStyle="1" w:styleId="WW8Num1z2">
    <w:name w:val="WW8Num1z2"/>
    <w:rsid w:val="00E21793"/>
  </w:style>
  <w:style w:type="character" w:customStyle="1" w:styleId="WW8Num1z3">
    <w:name w:val="WW8Num1z3"/>
    <w:rsid w:val="00E21793"/>
  </w:style>
  <w:style w:type="character" w:customStyle="1" w:styleId="WW8Num1z4">
    <w:name w:val="WW8Num1z4"/>
    <w:rsid w:val="00E21793"/>
  </w:style>
  <w:style w:type="character" w:customStyle="1" w:styleId="WW8Num1z5">
    <w:name w:val="WW8Num1z5"/>
    <w:rsid w:val="00E21793"/>
  </w:style>
  <w:style w:type="character" w:customStyle="1" w:styleId="WW8Num1z6">
    <w:name w:val="WW8Num1z6"/>
    <w:rsid w:val="00E21793"/>
  </w:style>
  <w:style w:type="character" w:customStyle="1" w:styleId="WW8Num1z7">
    <w:name w:val="WW8Num1z7"/>
    <w:rsid w:val="00E21793"/>
  </w:style>
  <w:style w:type="character" w:customStyle="1" w:styleId="WW8Num1z8">
    <w:name w:val="WW8Num1z8"/>
    <w:rsid w:val="00E21793"/>
  </w:style>
  <w:style w:type="character" w:customStyle="1" w:styleId="Internetlink">
    <w:name w:val="Internet link"/>
    <w:basedOn w:val="a0"/>
    <w:rsid w:val="00E21793"/>
    <w:rPr>
      <w:color w:val="0000FF"/>
      <w:u w:val="single"/>
    </w:rPr>
  </w:style>
  <w:style w:type="character" w:customStyle="1" w:styleId="StrongEmphasis">
    <w:name w:val="Strong Emphasis"/>
    <w:rsid w:val="00E21793"/>
    <w:rPr>
      <w:b/>
      <w:bCs/>
    </w:rPr>
  </w:style>
  <w:style w:type="character" w:customStyle="1" w:styleId="NumberingSymbols">
    <w:name w:val="Numbering Symbols"/>
    <w:rsid w:val="00E21793"/>
  </w:style>
  <w:style w:type="character" w:customStyle="1" w:styleId="ListLabel6">
    <w:name w:val="ListLabel 6"/>
    <w:rsid w:val="00E21793"/>
    <w:rPr>
      <w:b/>
      <w:sz w:val="26"/>
      <w:szCs w:val="26"/>
    </w:rPr>
  </w:style>
  <w:style w:type="numbering" w:customStyle="1" w:styleId="WW8Num1">
    <w:name w:val="WW8Num1"/>
    <w:basedOn w:val="a2"/>
    <w:rsid w:val="00E21793"/>
    <w:pPr>
      <w:numPr>
        <w:numId w:val="1"/>
      </w:numPr>
    </w:pPr>
  </w:style>
  <w:style w:type="numbering" w:customStyle="1" w:styleId="WWNum33">
    <w:name w:val="WWNum33"/>
    <w:basedOn w:val="a2"/>
    <w:rsid w:val="00E21793"/>
    <w:pPr>
      <w:numPr>
        <w:numId w:val="2"/>
      </w:numPr>
    </w:pPr>
  </w:style>
  <w:style w:type="table" w:styleId="a6">
    <w:name w:val="Table Grid"/>
    <w:basedOn w:val="a1"/>
    <w:uiPriority w:val="59"/>
    <w:rsid w:val="002B092C"/>
    <w:pPr>
      <w:widowControl/>
      <w:autoSpaceDN/>
      <w:textAlignment w:val="auto"/>
    </w:pPr>
    <w:rPr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List Paragraph"/>
    <w:basedOn w:val="Standard"/>
    <w:pPr>
      <w:ind w:left="720"/>
    </w:pPr>
    <w:rPr>
      <w:szCs w:val="21"/>
    </w:rPr>
  </w:style>
  <w:style w:type="character" w:customStyle="1" w:styleId="WW8Num1z0">
    <w:name w:val="WW8Num1z0"/>
    <w:rPr>
      <w:rFonts w:eastAsia="Mangal" w:cs="Times New Roman"/>
      <w:sz w:val="25"/>
      <w:szCs w:val="26"/>
      <w:lang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ListLabel6">
    <w:name w:val="ListLabel 6"/>
    <w:rPr>
      <w:b/>
      <w:sz w:val="26"/>
      <w:szCs w:val="2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33">
    <w:name w:val="WWNum33"/>
    <w:basedOn w:val="a2"/>
    <w:pPr>
      <w:numPr>
        <w:numId w:val="2"/>
      </w:numPr>
    </w:pPr>
  </w:style>
  <w:style w:type="table" w:styleId="a6">
    <w:name w:val="Table Grid"/>
    <w:basedOn w:val="a1"/>
    <w:uiPriority w:val="59"/>
    <w:rsid w:val="002B092C"/>
    <w:pPr>
      <w:widowControl/>
      <w:autoSpaceDN/>
      <w:textAlignment w:val="auto"/>
    </w:pPr>
    <w:rPr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4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Воронцова</cp:lastModifiedBy>
  <cp:revision>2</cp:revision>
  <cp:lastPrinted>2020-07-21T11:41:00Z</cp:lastPrinted>
  <dcterms:created xsi:type="dcterms:W3CDTF">2022-11-29T07:57:00Z</dcterms:created>
  <dcterms:modified xsi:type="dcterms:W3CDTF">2022-11-29T07:57:00Z</dcterms:modified>
</cp:coreProperties>
</file>